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1731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Public Notice</w:t>
      </w:r>
    </w:p>
    <w:p w14:paraId="59C8BD07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05088BA4" w14:textId="77777777" w:rsidR="002C2399" w:rsidRDefault="002C2399" w:rsidP="002C2399">
      <w:pPr>
        <w:jc w:val="center"/>
        <w:rPr>
          <w:rFonts w:ascii="Arial" w:hAnsi="Arial" w:cs="Arial"/>
          <w:b/>
          <w:sz w:val="22"/>
          <w:szCs w:val="22"/>
        </w:rPr>
      </w:pPr>
    </w:p>
    <w:p w14:paraId="0C3EC87E" w14:textId="0C9D9AFC" w:rsidR="00B97F37" w:rsidRPr="00B97F37" w:rsidRDefault="002C2399" w:rsidP="00B97F37">
      <w:pPr>
        <w:rPr>
          <w:rFonts w:ascii="Arial" w:hAnsi="Arial" w:cs="Arial"/>
        </w:rPr>
      </w:pPr>
      <w:r>
        <w:rPr>
          <w:rFonts w:ascii="Arial" w:hAnsi="Arial" w:cs="Arial"/>
        </w:rPr>
        <w:t>The City of Houston (City) through its Housing and Community Development Department (HCDD</w:t>
      </w:r>
      <w:r w:rsidRPr="00B97F37">
        <w:rPr>
          <w:rFonts w:ascii="Arial" w:hAnsi="Arial" w:cs="Arial"/>
        </w:rPr>
        <w:t xml:space="preserve">) </w:t>
      </w:r>
      <w:r w:rsidR="00B97F37" w:rsidRPr="00B97F37">
        <w:rPr>
          <w:rFonts w:ascii="Arial" w:hAnsi="Arial" w:cs="Arial"/>
        </w:rPr>
        <w:t>recommends Council approval of an Ordinance authorizing an Amendment to the Loan of $7,980,000.00 in Uptown TIRZ Series 2021 Affordable Homes Funds between the City of Houston (City) and RZ Enterprises USA dba Oracle City Homes LLC</w:t>
      </w:r>
      <w:r w:rsidR="001709C6">
        <w:rPr>
          <w:rFonts w:ascii="Arial" w:hAnsi="Arial" w:cs="Arial"/>
        </w:rPr>
        <w:t xml:space="preserve"> for the Affordable Housing Development Program</w:t>
      </w:r>
      <w:r w:rsidR="002E76F2">
        <w:rPr>
          <w:rFonts w:ascii="Arial" w:hAnsi="Arial" w:cs="Arial"/>
        </w:rPr>
        <w:t xml:space="preserve"> (AHDP)</w:t>
      </w:r>
      <w:r w:rsidR="001709C6">
        <w:rPr>
          <w:rFonts w:ascii="Arial" w:hAnsi="Arial" w:cs="Arial"/>
        </w:rPr>
        <w:t xml:space="preserve">.  This is to </w:t>
      </w:r>
      <w:r w:rsidR="00B97F37" w:rsidRPr="00B97F37">
        <w:rPr>
          <w:rFonts w:ascii="Arial" w:hAnsi="Arial" w:cs="Arial"/>
        </w:rPr>
        <w:t xml:space="preserve">provide an alternative to the provision of a Payment Bond and Performance Bond (as defined in the Original Loan Agreement), wherein RZ Enterprises USA dba Oracle City Homes LLC will execute a Holdback Agreement that allows the City to withhold fifteen percent (15%) of the total amount of the Loan proceeds (sum of $1,119,825.00) to be funded pursuant to the Original Loan Agreement. </w:t>
      </w:r>
    </w:p>
    <w:p w14:paraId="56865C11" w14:textId="77777777" w:rsidR="00B97F37" w:rsidRPr="00B97F37" w:rsidRDefault="00B97F37" w:rsidP="00B97F37">
      <w:pPr>
        <w:rPr>
          <w:rFonts w:ascii="Arial" w:hAnsi="Arial" w:cs="Arial"/>
        </w:rPr>
      </w:pPr>
    </w:p>
    <w:p w14:paraId="0691F4E1" w14:textId="7B86CBA5" w:rsidR="002C2399" w:rsidRPr="00B97F37" w:rsidRDefault="00B97F37" w:rsidP="00B97F37">
      <w:pPr>
        <w:rPr>
          <w:rFonts w:ascii="Arial" w:hAnsi="Arial" w:cs="Arial"/>
        </w:rPr>
      </w:pPr>
      <w:r w:rsidRPr="00B97F37">
        <w:rPr>
          <w:rFonts w:ascii="Arial" w:hAnsi="Arial" w:cs="Arial"/>
        </w:rPr>
        <w:t>Oracle City Homes, LLC will build 202 single-family homes, which will include 133 affordable homes and 69 market-rate homes. The development’s home designs have a mix of two- and three-bedroom single-family attached and detached homes restricted to homeowners earning between 80% and 120% of the area’s median income (AMI).</w:t>
      </w:r>
    </w:p>
    <w:p w14:paraId="7D3F601D" w14:textId="77777777" w:rsidR="00B97F37" w:rsidRPr="00B97F37" w:rsidRDefault="00B97F37" w:rsidP="00B97F37">
      <w:pPr>
        <w:rPr>
          <w:rFonts w:ascii="Arial" w:hAnsi="Arial" w:cs="Arial"/>
        </w:rPr>
      </w:pPr>
    </w:p>
    <w:p w14:paraId="286C08B3" w14:textId="77A65955" w:rsidR="002C2399" w:rsidRDefault="002C2399" w:rsidP="002C239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public has </w:t>
      </w:r>
      <w:r w:rsidR="00B97F37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 </w:t>
      </w:r>
      <w:r w:rsidR="00B97F37">
        <w:rPr>
          <w:rFonts w:ascii="Arial" w:hAnsi="Arial" w:cs="Arial"/>
        </w:rPr>
        <w:t>(7</w:t>
      </w:r>
      <w:r>
        <w:rPr>
          <w:rFonts w:ascii="Arial" w:hAnsi="Arial" w:cs="Arial"/>
        </w:rPr>
        <w:t xml:space="preserve">) days to comment on this proposed item. The </w:t>
      </w:r>
      <w:r w:rsidR="00B97F37">
        <w:rPr>
          <w:rFonts w:ascii="Arial" w:hAnsi="Arial" w:cs="Arial"/>
        </w:rPr>
        <w:t>seven</w:t>
      </w:r>
      <w:r>
        <w:rPr>
          <w:rFonts w:ascii="Arial" w:hAnsi="Arial" w:cs="Arial"/>
        </w:rPr>
        <w:t xml:space="preserve">-day period extends from </w:t>
      </w:r>
      <w:r w:rsidR="00392EBE">
        <w:rPr>
          <w:rFonts w:ascii="Arial" w:hAnsi="Arial" w:cs="Arial"/>
        </w:rPr>
        <w:t>Tuesday</w:t>
      </w:r>
      <w:r>
        <w:rPr>
          <w:rFonts w:ascii="Arial" w:hAnsi="Arial" w:cs="Arial"/>
        </w:rPr>
        <w:t xml:space="preserve">, </w:t>
      </w:r>
      <w:r w:rsidR="00B97F37">
        <w:rPr>
          <w:rFonts w:ascii="Arial" w:hAnsi="Arial" w:cs="Arial"/>
        </w:rPr>
        <w:t>June 1</w:t>
      </w:r>
      <w:r w:rsidR="00392EB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, 2023, through </w:t>
      </w:r>
      <w:r w:rsidR="00392EBE">
        <w:rPr>
          <w:rFonts w:ascii="Arial" w:hAnsi="Arial" w:cs="Arial"/>
        </w:rPr>
        <w:t>Tuesday</w:t>
      </w:r>
      <w:r>
        <w:rPr>
          <w:rFonts w:ascii="Arial" w:hAnsi="Arial" w:cs="Arial"/>
        </w:rPr>
        <w:t xml:space="preserve">, </w:t>
      </w:r>
      <w:r w:rsidR="00B97F37">
        <w:rPr>
          <w:rFonts w:ascii="Arial" w:hAnsi="Arial" w:cs="Arial"/>
        </w:rPr>
        <w:t xml:space="preserve">June </w:t>
      </w:r>
      <w:r w:rsidR="00392EBE">
        <w:rPr>
          <w:rFonts w:ascii="Arial" w:hAnsi="Arial" w:cs="Arial"/>
        </w:rPr>
        <w:t>20</w:t>
      </w:r>
      <w:r>
        <w:rPr>
          <w:rFonts w:ascii="Arial" w:hAnsi="Arial" w:cs="Arial"/>
        </w:rPr>
        <w:t xml:space="preserve">, 2023. Upon completion of the </w:t>
      </w:r>
      <w:r w:rsidR="00B97F37">
        <w:rPr>
          <w:rFonts w:ascii="Arial" w:hAnsi="Arial" w:cs="Arial"/>
        </w:rPr>
        <w:t>7</w:t>
      </w:r>
      <w:r>
        <w:rPr>
          <w:rFonts w:ascii="Arial" w:hAnsi="Arial" w:cs="Arial"/>
        </w:rPr>
        <w:t>-day public comment period, HCDD will take this item to City Council.</w:t>
      </w:r>
    </w:p>
    <w:p w14:paraId="539684E5" w14:textId="77777777" w:rsidR="002C2399" w:rsidRDefault="002C2399" w:rsidP="002C2399">
      <w:pPr>
        <w:jc w:val="both"/>
        <w:rPr>
          <w:rFonts w:ascii="Arial" w:hAnsi="Arial" w:cs="Arial"/>
        </w:rPr>
      </w:pPr>
    </w:p>
    <w:p w14:paraId="507539E4" w14:textId="77777777" w:rsidR="002C2399" w:rsidRDefault="002C2399" w:rsidP="00EB6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additional information on this item, contact </w:t>
      </w:r>
      <w:proofErr w:type="spellStart"/>
      <w:r>
        <w:rPr>
          <w:rFonts w:ascii="Arial" w:hAnsi="Arial" w:cs="Arial"/>
        </w:rPr>
        <w:t>Metchm</w:t>
      </w:r>
      <w:proofErr w:type="spellEnd"/>
      <w:r>
        <w:rPr>
          <w:rFonts w:ascii="Arial" w:hAnsi="Arial" w:cs="Arial"/>
        </w:rPr>
        <w:t xml:space="preserve"> Lohoues-Washington at (832) 394-6180. Written comments can be submitted by email to Anne.Lohoues-Washington@houstontx.gov .</w:t>
      </w:r>
    </w:p>
    <w:p w14:paraId="3C3AC92E" w14:textId="77777777" w:rsidR="002C2399" w:rsidRDefault="002C2399" w:rsidP="002C2399">
      <w:pPr>
        <w:jc w:val="both"/>
        <w:rPr>
          <w:rFonts w:ascii="Arial" w:hAnsi="Arial" w:cs="Arial"/>
        </w:rPr>
      </w:pPr>
    </w:p>
    <w:p w14:paraId="3644AC06" w14:textId="4BF798A7" w:rsidR="002C2399" w:rsidRDefault="002C2399" w:rsidP="00EB61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 specific questions or concerns about fair housing or landlord/tenant relations, please contact Yolanda Guess-Jeffries at (832) 394-6200 </w:t>
      </w:r>
      <w:proofErr w:type="spellStart"/>
      <w:r>
        <w:rPr>
          <w:rFonts w:ascii="Arial" w:hAnsi="Arial" w:cs="Arial"/>
        </w:rPr>
        <w:t>ext</w:t>
      </w:r>
      <w:proofErr w:type="spellEnd"/>
      <w:r>
        <w:rPr>
          <w:rFonts w:ascii="Arial" w:hAnsi="Arial" w:cs="Arial"/>
        </w:rPr>
        <w:t xml:space="preserve"> 5. For any information about our Complaints and Appeals Process, please access the following: https://houstontx.gov/housing/complaints.html and</w:t>
      </w:r>
      <w:r w:rsidR="00EB61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https://houstontx.gov/housing/appeals.html.  For more information about HCDD and its programs, please access HCDD’s website at www.houstontx.gov/housing.</w:t>
      </w:r>
    </w:p>
    <w:p w14:paraId="73CE2002" w14:textId="77777777" w:rsidR="00E047ED" w:rsidRDefault="00E047ED"/>
    <w:sectPr w:rsidR="00E04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399"/>
    <w:rsid w:val="001709C6"/>
    <w:rsid w:val="002C2399"/>
    <w:rsid w:val="002E76F2"/>
    <w:rsid w:val="00392EBE"/>
    <w:rsid w:val="00743516"/>
    <w:rsid w:val="00A61870"/>
    <w:rsid w:val="00B97F37"/>
    <w:rsid w:val="00C847A4"/>
    <w:rsid w:val="00E047ED"/>
    <w:rsid w:val="00EB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2FEE"/>
  <w15:chartTrackingRefBased/>
  <w15:docId w15:val="{5CF2D68A-7E2D-4EC6-91F0-91EC4991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23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Goodner, Jamie - HCD</dc:creator>
  <cp:keywords/>
  <dc:description/>
  <cp:lastModifiedBy>Jamie Goodner</cp:lastModifiedBy>
  <cp:revision>5</cp:revision>
  <dcterms:created xsi:type="dcterms:W3CDTF">2023-06-08T21:42:00Z</dcterms:created>
  <dcterms:modified xsi:type="dcterms:W3CDTF">2023-06-13T15:56:00Z</dcterms:modified>
</cp:coreProperties>
</file>